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AC4" w:rsidRPr="00951AC4" w:rsidRDefault="00951AC4" w:rsidP="00951AC4">
      <w:pPr>
        <w:autoSpaceDE w:val="0"/>
        <w:autoSpaceDN w:val="0"/>
        <w:adjustRightInd w:val="0"/>
        <w:spacing w:after="0" w:line="240" w:lineRule="auto"/>
        <w:jc w:val="center"/>
        <w:rPr>
          <w:rFonts w:ascii="Arial" w:eastAsiaTheme="minorHAnsi" w:hAnsi="Arial" w:cs="Arial"/>
          <w:b/>
          <w:bCs/>
          <w:sz w:val="32"/>
          <w:szCs w:val="32"/>
          <w:lang w:eastAsia="en-US"/>
        </w:rPr>
      </w:pPr>
      <w:bookmarkStart w:id="0" w:name="_GoBack"/>
      <w:bookmarkEnd w:id="0"/>
      <w:r w:rsidRPr="00951AC4">
        <w:rPr>
          <w:rFonts w:ascii="Arial" w:eastAsiaTheme="minorHAnsi" w:hAnsi="Arial" w:cs="Arial"/>
          <w:b/>
          <w:bCs/>
          <w:sz w:val="32"/>
          <w:szCs w:val="32"/>
          <w:lang w:eastAsia="en-US"/>
        </w:rPr>
        <w:t>REGOLAMENTO COMUNALE PER L’INDIVIDUAZIONE DI SPAZI DESTINATI ALLA SOSTA DI VEICOLI FACENTI PARTE DI MANIFESTAZIONI TOURS E ITINERARI TURISTICI.</w:t>
      </w:r>
    </w:p>
    <w:p w:rsidR="001475D1" w:rsidRDefault="001475D1">
      <w:pPr>
        <w:pStyle w:val="Predefinito"/>
        <w:spacing w:after="0" w:line="100" w:lineRule="atLeast"/>
        <w:rPr>
          <w:rFonts w:ascii="Arial" w:hAnsi="Arial" w:cs="Arial"/>
          <w:b/>
          <w:bCs/>
        </w:rPr>
      </w:pPr>
    </w:p>
    <w:p w:rsidR="00F41AD6" w:rsidRDefault="009C6ECE">
      <w:pPr>
        <w:pStyle w:val="Predefinito"/>
        <w:spacing w:after="0" w:line="100" w:lineRule="atLeast"/>
      </w:pPr>
      <w:r>
        <w:rPr>
          <w:rFonts w:ascii="Arial" w:hAnsi="Arial" w:cs="Arial"/>
          <w:b/>
          <w:bCs/>
        </w:rPr>
        <w:t>INDICE</w:t>
      </w:r>
    </w:p>
    <w:p w:rsidR="00F41AD6" w:rsidRDefault="00F41AD6">
      <w:pPr>
        <w:pStyle w:val="Predefinito"/>
        <w:spacing w:after="0" w:line="100" w:lineRule="atLeast"/>
      </w:pPr>
    </w:p>
    <w:p w:rsidR="00F41AD6" w:rsidRDefault="009C6ECE">
      <w:pPr>
        <w:pStyle w:val="Predefinito"/>
        <w:spacing w:after="0" w:line="100" w:lineRule="atLeast"/>
      </w:pPr>
      <w:r>
        <w:rPr>
          <w:rFonts w:ascii="Arial" w:hAnsi="Arial" w:cs="Arial"/>
          <w:bCs/>
          <w:i/>
        </w:rPr>
        <w:t>DISPOSIZIONI GENERALI</w:t>
      </w:r>
    </w:p>
    <w:p w:rsidR="00F41AD6" w:rsidRDefault="009C6ECE">
      <w:pPr>
        <w:pStyle w:val="Predefinito"/>
        <w:spacing w:after="0" w:line="100" w:lineRule="atLeast"/>
      </w:pPr>
      <w:r>
        <w:rPr>
          <w:rFonts w:ascii="Arial" w:hAnsi="Arial" w:cs="Arial"/>
        </w:rPr>
        <w:t>Articolo 1. Oggetto del Regolamento.</w:t>
      </w:r>
    </w:p>
    <w:p w:rsidR="00F41AD6" w:rsidRDefault="00F41AD6">
      <w:pPr>
        <w:pStyle w:val="Predefinito"/>
        <w:spacing w:after="0" w:line="100" w:lineRule="atLeast"/>
      </w:pPr>
    </w:p>
    <w:p w:rsidR="00F41AD6" w:rsidRDefault="009C6ECE">
      <w:pPr>
        <w:pStyle w:val="Predefinito"/>
        <w:spacing w:after="0" w:line="100" w:lineRule="atLeast"/>
      </w:pPr>
      <w:r>
        <w:rPr>
          <w:rFonts w:ascii="Arial" w:hAnsi="Arial" w:cs="Arial"/>
          <w:bCs/>
          <w:i/>
        </w:rPr>
        <w:t>INDIVIDUAZIONE DELLE AREE DI SOSTA E DETERMINAZIONE DELLA TARIFFA</w:t>
      </w:r>
    </w:p>
    <w:p w:rsidR="00F41AD6" w:rsidRDefault="009C6ECE">
      <w:pPr>
        <w:pStyle w:val="Predefinito"/>
        <w:spacing w:after="0" w:line="100" w:lineRule="atLeast"/>
      </w:pPr>
      <w:r>
        <w:rPr>
          <w:rFonts w:ascii="Arial" w:hAnsi="Arial" w:cs="Arial"/>
        </w:rPr>
        <w:t>Articolo 2. individuazione delle aree di sosta.</w:t>
      </w:r>
    </w:p>
    <w:p w:rsidR="00F41AD6" w:rsidRDefault="009C6ECE">
      <w:pPr>
        <w:pStyle w:val="Predefinito"/>
        <w:spacing w:after="0" w:line="100" w:lineRule="atLeast"/>
      </w:pPr>
      <w:r>
        <w:rPr>
          <w:rFonts w:ascii="Arial" w:hAnsi="Arial" w:cs="Arial"/>
        </w:rPr>
        <w:t>Articolo 3. Determinazione della tariffa.</w:t>
      </w:r>
    </w:p>
    <w:p w:rsidR="00F41AD6" w:rsidRDefault="00F41AD6">
      <w:pPr>
        <w:pStyle w:val="Predefinito"/>
        <w:spacing w:after="0" w:line="100" w:lineRule="atLeast"/>
      </w:pPr>
    </w:p>
    <w:p w:rsidR="00F41AD6" w:rsidRDefault="009C6ECE">
      <w:pPr>
        <w:pStyle w:val="Predefinito"/>
        <w:spacing w:after="0" w:line="100" w:lineRule="atLeast"/>
      </w:pPr>
      <w:r>
        <w:rPr>
          <w:rFonts w:ascii="Arial" w:hAnsi="Arial" w:cs="Arial"/>
          <w:i/>
        </w:rPr>
        <w:t>MODALITA’ DI PRESENTAZIONE DELLA DOMANDA</w:t>
      </w:r>
    </w:p>
    <w:p w:rsidR="00F41AD6" w:rsidRDefault="009C6ECE">
      <w:pPr>
        <w:pStyle w:val="Predefinito"/>
        <w:spacing w:after="0" w:line="100" w:lineRule="atLeast"/>
      </w:pPr>
      <w:r>
        <w:rPr>
          <w:rFonts w:ascii="Arial" w:hAnsi="Arial" w:cs="Arial"/>
        </w:rPr>
        <w:t>Articolo 4. Presentazione della domanda.</w:t>
      </w:r>
    </w:p>
    <w:p w:rsidR="00F41AD6" w:rsidRDefault="00F41AD6">
      <w:pPr>
        <w:pStyle w:val="Predefinito"/>
        <w:spacing w:after="0" w:line="100" w:lineRule="atLeast"/>
      </w:pPr>
    </w:p>
    <w:p w:rsidR="00F41AD6" w:rsidRDefault="009C6ECE">
      <w:pPr>
        <w:pStyle w:val="Predefinito"/>
        <w:spacing w:after="0" w:line="100" w:lineRule="atLeast"/>
      </w:pPr>
      <w:r>
        <w:rPr>
          <w:rFonts w:ascii="Arial" w:hAnsi="Arial" w:cs="Arial"/>
          <w:i/>
        </w:rPr>
        <w:t>OCCUPAZIONE DEL SUOLO PUBBLICO</w:t>
      </w:r>
    </w:p>
    <w:p w:rsidR="00147743" w:rsidRDefault="009C6ECE">
      <w:pPr>
        <w:pStyle w:val="Predefinito"/>
        <w:spacing w:after="0" w:line="100" w:lineRule="atLeast"/>
        <w:rPr>
          <w:rFonts w:ascii="Arial" w:hAnsi="Arial" w:cs="Arial"/>
        </w:rPr>
      </w:pPr>
      <w:r>
        <w:rPr>
          <w:rFonts w:ascii="Arial" w:hAnsi="Arial" w:cs="Arial"/>
        </w:rPr>
        <w:t>Articolo 5. Obblighi e divieti dei partecipanti.</w:t>
      </w:r>
    </w:p>
    <w:p w:rsidR="00F41AD6" w:rsidRDefault="00F41AD6">
      <w:pPr>
        <w:pStyle w:val="Predefinito"/>
        <w:spacing w:after="0" w:line="100" w:lineRule="atLeast"/>
      </w:pPr>
    </w:p>
    <w:p w:rsidR="00F41AD6" w:rsidRDefault="009C6ECE">
      <w:pPr>
        <w:pStyle w:val="Predefinito"/>
        <w:spacing w:after="0" w:line="100" w:lineRule="atLeast"/>
        <w:jc w:val="center"/>
      </w:pPr>
      <w:r>
        <w:rPr>
          <w:rFonts w:ascii="Arial" w:hAnsi="Arial" w:cs="Arial"/>
          <w:b/>
        </w:rPr>
        <w:t>DISPOSIZIONI GENERALI</w:t>
      </w:r>
    </w:p>
    <w:p w:rsidR="00F41AD6" w:rsidRDefault="00F41AD6">
      <w:pPr>
        <w:pStyle w:val="Predefinito"/>
        <w:spacing w:after="0" w:line="100" w:lineRule="atLeast"/>
        <w:jc w:val="center"/>
      </w:pPr>
    </w:p>
    <w:p w:rsidR="00951AC4" w:rsidRDefault="009C6ECE" w:rsidP="00951AC4">
      <w:pPr>
        <w:pStyle w:val="Predefinito"/>
        <w:spacing w:after="0" w:line="100" w:lineRule="atLeast"/>
        <w:jc w:val="center"/>
      </w:pPr>
      <w:r>
        <w:rPr>
          <w:rFonts w:ascii="Arial" w:hAnsi="Arial" w:cs="Arial"/>
          <w:b/>
        </w:rPr>
        <w:t>Articolo 1</w:t>
      </w:r>
    </w:p>
    <w:p w:rsidR="00F41AD6" w:rsidRDefault="009C6ECE">
      <w:pPr>
        <w:pStyle w:val="Predefinito"/>
        <w:spacing w:after="0" w:line="100" w:lineRule="atLeast"/>
        <w:jc w:val="center"/>
      </w:pPr>
      <w:r>
        <w:rPr>
          <w:rFonts w:ascii="Arial" w:hAnsi="Arial" w:cs="Arial"/>
          <w:b/>
        </w:rPr>
        <w:t>Oggetto del Regolamento</w:t>
      </w:r>
    </w:p>
    <w:p w:rsidR="00F41AD6" w:rsidRDefault="00F41AD6">
      <w:pPr>
        <w:pStyle w:val="Predefinito"/>
        <w:spacing w:after="0" w:line="100" w:lineRule="atLeast"/>
        <w:jc w:val="center"/>
      </w:pPr>
    </w:p>
    <w:p w:rsidR="00BD31AB" w:rsidRDefault="009C6ECE">
      <w:pPr>
        <w:pStyle w:val="Predefinito"/>
        <w:jc w:val="both"/>
      </w:pPr>
      <w:r>
        <w:rPr>
          <w:rFonts w:ascii="Arial" w:hAnsi="Arial" w:cs="Arial"/>
        </w:rPr>
        <w:t xml:space="preserve">Il presente Regolamento disciplina l’occupazione del suolo pubblico da parte di veicoli facenti parte di manifestazioni, </w:t>
      </w:r>
      <w:proofErr w:type="spellStart"/>
      <w:r>
        <w:rPr>
          <w:rFonts w:ascii="Arial" w:hAnsi="Arial" w:cs="Arial"/>
        </w:rPr>
        <w:t>tours</w:t>
      </w:r>
      <w:proofErr w:type="spellEnd"/>
      <w:r>
        <w:rPr>
          <w:rFonts w:ascii="Arial" w:hAnsi="Arial" w:cs="Arial"/>
        </w:rPr>
        <w:t xml:space="preserve"> e itinerari turistici e la relativa tariffa, conformemente ai principi desunti dalle vigenti disposizioni di legge. Integra, per quanto attiene la materia specifica disciplinata dal presente regolamento, il Regolamento Comunale per “l’applicazione del canone per l’occupazione di spazi ed aree pubbliche” e il Regolamento Comunale concernente “l’uso del suolo pubblico, l’apposizione di insegne, segnaletica pubblicitaria”, vigenti.</w:t>
      </w:r>
    </w:p>
    <w:p w:rsidR="00F41AD6" w:rsidRDefault="009C6ECE">
      <w:pPr>
        <w:pStyle w:val="Predefinito"/>
        <w:jc w:val="both"/>
        <w:rPr>
          <w:rFonts w:ascii="Arial" w:hAnsi="Arial" w:cs="Arial"/>
          <w:color w:val="auto"/>
        </w:rPr>
      </w:pPr>
      <w:r w:rsidRPr="00BD31AB">
        <w:rPr>
          <w:rFonts w:ascii="Arial" w:hAnsi="Arial" w:cs="Arial"/>
          <w:color w:val="auto"/>
        </w:rPr>
        <w:t>Tale regolamento viene applicato alle iniziative che</w:t>
      </w:r>
      <w:r w:rsidR="00BD31AB" w:rsidRPr="00BD31AB">
        <w:rPr>
          <w:rFonts w:ascii="Arial" w:hAnsi="Arial" w:cs="Arial"/>
          <w:color w:val="auto"/>
        </w:rPr>
        <w:t>,</w:t>
      </w:r>
      <w:r w:rsidRPr="00BD31AB">
        <w:rPr>
          <w:rFonts w:ascii="Arial" w:hAnsi="Arial" w:cs="Arial"/>
          <w:color w:val="auto"/>
        </w:rPr>
        <w:t xml:space="preserve"> per motivi socio-economici, turistici, commerciali o di promozione del territorio</w:t>
      </w:r>
      <w:r w:rsidR="00BD31AB" w:rsidRPr="00BD31AB">
        <w:rPr>
          <w:rFonts w:ascii="Arial" w:hAnsi="Arial" w:cs="Arial"/>
          <w:color w:val="auto"/>
        </w:rPr>
        <w:t>,</w:t>
      </w:r>
      <w:r w:rsidRPr="00BD31AB">
        <w:rPr>
          <w:rFonts w:ascii="Arial" w:hAnsi="Arial" w:cs="Arial"/>
          <w:color w:val="auto"/>
        </w:rPr>
        <w:t xml:space="preserve"> in base alla tipologia</w:t>
      </w:r>
      <w:r w:rsidR="00BD31AB" w:rsidRPr="00BD31AB">
        <w:rPr>
          <w:rFonts w:ascii="Arial" w:hAnsi="Arial" w:cs="Arial"/>
          <w:color w:val="auto"/>
        </w:rPr>
        <w:t>,</w:t>
      </w:r>
      <w:r w:rsidRPr="00BD31AB">
        <w:rPr>
          <w:rFonts w:ascii="Arial" w:hAnsi="Arial" w:cs="Arial"/>
          <w:color w:val="auto"/>
        </w:rPr>
        <w:t xml:space="preserve"> alla concomitanza di eventi di interesse comunale, attività culturali e periodo dell'anno in cui insiste l'evento</w:t>
      </w:r>
      <w:r w:rsidR="00BD31AB" w:rsidRPr="00BD31AB">
        <w:rPr>
          <w:rFonts w:ascii="Arial" w:hAnsi="Arial" w:cs="Arial"/>
          <w:color w:val="auto"/>
        </w:rPr>
        <w:t>, vengano considerate</w:t>
      </w:r>
      <w:r w:rsidRPr="00BD31AB">
        <w:rPr>
          <w:rFonts w:ascii="Arial" w:hAnsi="Arial" w:cs="Arial"/>
          <w:color w:val="auto"/>
        </w:rPr>
        <w:t xml:space="preserve"> meritevoli di definire e riservare aree sosta.</w:t>
      </w:r>
    </w:p>
    <w:p w:rsidR="00147743" w:rsidRPr="00147743" w:rsidRDefault="00147743" w:rsidP="00147743">
      <w:pPr>
        <w:pStyle w:val="Predefinito"/>
        <w:spacing w:after="0" w:line="100" w:lineRule="atLeast"/>
        <w:rPr>
          <w:rFonts w:ascii="Arial" w:hAnsi="Arial" w:cs="Arial"/>
          <w:color w:val="auto"/>
        </w:rPr>
      </w:pPr>
      <w:r w:rsidRPr="00147743">
        <w:rPr>
          <w:rFonts w:ascii="Arial" w:hAnsi="Arial" w:cs="Arial"/>
          <w:color w:val="auto"/>
        </w:rPr>
        <w:t>La Giunta, in base alla tipologia dell'evento e al valore aggiunto che può portare nel territorio, potrà decidere di:</w:t>
      </w:r>
    </w:p>
    <w:p w:rsidR="00147743" w:rsidRDefault="00147743" w:rsidP="00147743">
      <w:pPr>
        <w:pStyle w:val="Predefinito"/>
        <w:numPr>
          <w:ilvl w:val="0"/>
          <w:numId w:val="7"/>
        </w:numPr>
        <w:spacing w:after="0" w:line="100" w:lineRule="atLeast"/>
        <w:rPr>
          <w:rFonts w:ascii="Arial" w:hAnsi="Arial" w:cs="Arial"/>
          <w:color w:val="auto"/>
        </w:rPr>
      </w:pPr>
      <w:r w:rsidRPr="00147743">
        <w:rPr>
          <w:rFonts w:ascii="Arial" w:hAnsi="Arial" w:cs="Arial"/>
          <w:color w:val="auto"/>
        </w:rPr>
        <w:t xml:space="preserve">concedere il patrocinio, con uso del suolo pubblico in modo gratuito; </w:t>
      </w:r>
    </w:p>
    <w:p w:rsidR="00147743" w:rsidRPr="00147743" w:rsidRDefault="00147743" w:rsidP="00147743">
      <w:pPr>
        <w:pStyle w:val="Predefinito"/>
        <w:numPr>
          <w:ilvl w:val="0"/>
          <w:numId w:val="7"/>
        </w:numPr>
        <w:spacing w:after="0" w:line="100" w:lineRule="atLeast"/>
        <w:rPr>
          <w:rFonts w:ascii="Arial" w:hAnsi="Arial" w:cs="Arial"/>
          <w:color w:val="auto"/>
        </w:rPr>
      </w:pPr>
      <w:r w:rsidRPr="00147743">
        <w:rPr>
          <w:rFonts w:ascii="Arial" w:hAnsi="Arial" w:cs="Arial"/>
          <w:color w:val="auto"/>
        </w:rPr>
        <w:t>prevedere, di volta in volta, in base al tipo di evento, la possibilità di riservare aree diverse a quelle indicate nel presente regolamento.</w:t>
      </w:r>
    </w:p>
    <w:p w:rsidR="00147743" w:rsidRDefault="00147743">
      <w:pPr>
        <w:pStyle w:val="Predefinito"/>
        <w:jc w:val="both"/>
      </w:pPr>
    </w:p>
    <w:p w:rsidR="00F41AD6" w:rsidRDefault="009C6ECE">
      <w:pPr>
        <w:pStyle w:val="Predefinito"/>
        <w:spacing w:after="0" w:line="100" w:lineRule="atLeast"/>
        <w:jc w:val="center"/>
      </w:pPr>
      <w:r>
        <w:rPr>
          <w:rFonts w:ascii="Arial" w:hAnsi="Arial" w:cs="Arial"/>
          <w:b/>
          <w:bCs/>
        </w:rPr>
        <w:t>INDIVIDUAZIONE DELLE AREE DI SOSTA E DETERMINAZIONE DELLA TARIFFA</w:t>
      </w:r>
    </w:p>
    <w:p w:rsidR="00F41AD6" w:rsidRDefault="00F41AD6">
      <w:pPr>
        <w:pStyle w:val="Predefinito"/>
        <w:spacing w:after="0" w:line="100" w:lineRule="atLeast"/>
        <w:jc w:val="center"/>
      </w:pPr>
    </w:p>
    <w:p w:rsidR="00F41AD6" w:rsidRDefault="009C6ECE" w:rsidP="00951AC4">
      <w:pPr>
        <w:pStyle w:val="Predefinito"/>
        <w:spacing w:after="0" w:line="100" w:lineRule="atLeast"/>
        <w:jc w:val="center"/>
      </w:pPr>
      <w:r>
        <w:rPr>
          <w:rFonts w:ascii="Arial" w:hAnsi="Arial" w:cs="Arial"/>
          <w:b/>
          <w:bCs/>
        </w:rPr>
        <w:t>Articolo 2</w:t>
      </w:r>
    </w:p>
    <w:p w:rsidR="00F41AD6" w:rsidRDefault="009C6ECE">
      <w:pPr>
        <w:pStyle w:val="Predefinito"/>
        <w:spacing w:after="0" w:line="100" w:lineRule="atLeast"/>
        <w:jc w:val="center"/>
      </w:pPr>
      <w:r>
        <w:rPr>
          <w:rFonts w:ascii="Arial" w:hAnsi="Arial" w:cs="Arial"/>
          <w:b/>
          <w:bCs/>
        </w:rPr>
        <w:t>Individuazione delle aree di sosta</w:t>
      </w:r>
    </w:p>
    <w:p w:rsidR="00F41AD6" w:rsidRDefault="00F41AD6">
      <w:pPr>
        <w:pStyle w:val="Predefinito"/>
        <w:spacing w:after="0" w:line="100" w:lineRule="atLeast"/>
        <w:jc w:val="center"/>
      </w:pPr>
    </w:p>
    <w:p w:rsidR="00F41AD6" w:rsidRDefault="009C6ECE">
      <w:pPr>
        <w:pStyle w:val="Paragrafoelenco"/>
        <w:numPr>
          <w:ilvl w:val="0"/>
          <w:numId w:val="1"/>
        </w:numPr>
        <w:tabs>
          <w:tab w:val="left" w:pos="1428"/>
          <w:tab w:val="left" w:pos="2148"/>
          <w:tab w:val="left" w:pos="2868"/>
        </w:tabs>
      </w:pPr>
      <w:r>
        <w:rPr>
          <w:rFonts w:ascii="Arial" w:hAnsi="Arial" w:cs="Arial"/>
        </w:rPr>
        <w:t>San Quirico d’Orci</w:t>
      </w:r>
      <w:r w:rsidR="00BD31AB">
        <w:rPr>
          <w:rFonts w:ascii="Arial" w:hAnsi="Arial" w:cs="Arial"/>
        </w:rPr>
        <w:t>a: Parcheggio di Via dei Fossi</w:t>
      </w:r>
      <w:r>
        <w:rPr>
          <w:rFonts w:ascii="Arial" w:hAnsi="Arial" w:cs="Arial"/>
        </w:rPr>
        <w:t>;</w:t>
      </w:r>
    </w:p>
    <w:p w:rsidR="00951AC4" w:rsidRPr="00951AC4" w:rsidRDefault="009C6ECE" w:rsidP="00951AC4">
      <w:pPr>
        <w:pStyle w:val="Paragrafoelenco"/>
        <w:numPr>
          <w:ilvl w:val="0"/>
          <w:numId w:val="1"/>
        </w:numPr>
        <w:rPr>
          <w:color w:val="auto"/>
        </w:rPr>
      </w:pPr>
      <w:r>
        <w:rPr>
          <w:rFonts w:ascii="Arial" w:hAnsi="Arial" w:cs="Arial"/>
        </w:rPr>
        <w:t xml:space="preserve">Bagno </w:t>
      </w:r>
      <w:proofErr w:type="spellStart"/>
      <w:r>
        <w:rPr>
          <w:rFonts w:ascii="Arial" w:hAnsi="Arial" w:cs="Arial"/>
        </w:rPr>
        <w:t>Vignoni</w:t>
      </w:r>
      <w:proofErr w:type="spellEnd"/>
      <w:r>
        <w:rPr>
          <w:rFonts w:ascii="Arial" w:hAnsi="Arial" w:cs="Arial"/>
        </w:rPr>
        <w:t xml:space="preserve">: Parcheggio Strada di </w:t>
      </w:r>
      <w:proofErr w:type="spellStart"/>
      <w:r>
        <w:rPr>
          <w:rFonts w:ascii="Arial" w:hAnsi="Arial" w:cs="Arial"/>
        </w:rPr>
        <w:t>Vignoni</w:t>
      </w:r>
      <w:proofErr w:type="spellEnd"/>
      <w:r>
        <w:rPr>
          <w:rFonts w:ascii="Arial" w:hAnsi="Arial" w:cs="Arial"/>
        </w:rPr>
        <w:t xml:space="preserve"> ubicato a monte dell’ufficio turistico, </w:t>
      </w:r>
      <w:r w:rsidR="00BD31AB" w:rsidRPr="00BD31AB">
        <w:rPr>
          <w:rFonts w:ascii="Arial" w:hAnsi="Arial" w:cs="Arial"/>
          <w:color w:val="auto"/>
        </w:rPr>
        <w:t>p</w:t>
      </w:r>
      <w:r w:rsidRPr="00BD31AB">
        <w:rPr>
          <w:rFonts w:ascii="Arial" w:hAnsi="Arial" w:cs="Arial"/>
          <w:color w:val="auto"/>
        </w:rPr>
        <w:t>archeggio in asfalto a lato della rotatoria.</w:t>
      </w:r>
    </w:p>
    <w:p w:rsidR="00951AC4" w:rsidRPr="00951AC4" w:rsidRDefault="009C6ECE" w:rsidP="00951AC4">
      <w:pPr>
        <w:pStyle w:val="Paragrafoelenco"/>
        <w:ind w:left="360"/>
        <w:jc w:val="center"/>
        <w:rPr>
          <w:color w:val="auto"/>
        </w:rPr>
      </w:pPr>
      <w:r w:rsidRPr="00951AC4">
        <w:rPr>
          <w:rFonts w:ascii="Arial" w:hAnsi="Arial" w:cs="Arial"/>
          <w:b/>
        </w:rPr>
        <w:lastRenderedPageBreak/>
        <w:t>Articolo 3</w:t>
      </w:r>
    </w:p>
    <w:p w:rsidR="00F41AD6" w:rsidRDefault="009C6ECE" w:rsidP="00951AC4">
      <w:pPr>
        <w:pStyle w:val="Predefinito"/>
        <w:spacing w:line="100" w:lineRule="atLeast"/>
        <w:jc w:val="center"/>
      </w:pPr>
      <w:r>
        <w:rPr>
          <w:rFonts w:ascii="Arial" w:hAnsi="Arial" w:cs="Arial"/>
          <w:b/>
        </w:rPr>
        <w:t>Determinazione della tariffa</w:t>
      </w:r>
    </w:p>
    <w:p w:rsidR="00F41AD6" w:rsidRDefault="009C6ECE">
      <w:pPr>
        <w:pStyle w:val="Paragrafoelenco"/>
        <w:numPr>
          <w:ilvl w:val="0"/>
          <w:numId w:val="2"/>
        </w:numPr>
        <w:spacing w:line="100" w:lineRule="atLeast"/>
        <w:jc w:val="both"/>
      </w:pPr>
      <w:r>
        <w:rPr>
          <w:rFonts w:ascii="Arial" w:hAnsi="Arial" w:cs="Arial"/>
        </w:rPr>
        <w:t xml:space="preserve">San Quirico d’Orcia: </w:t>
      </w:r>
    </w:p>
    <w:p w:rsidR="00F41AD6" w:rsidRDefault="009C6ECE">
      <w:pPr>
        <w:pStyle w:val="Paragrafoelenco"/>
        <w:numPr>
          <w:ilvl w:val="1"/>
          <w:numId w:val="2"/>
        </w:numPr>
        <w:spacing w:line="100" w:lineRule="atLeast"/>
        <w:jc w:val="both"/>
      </w:pPr>
      <w:r>
        <w:rPr>
          <w:rFonts w:ascii="Arial" w:hAnsi="Arial" w:cs="Arial"/>
        </w:rPr>
        <w:t>Parcheggio di Via dei Fossi: € 5,00 per ogni veicolo fino a 5 ore; € 10,00 per ogni veicolo oltre le 5 ore per un massimo di un giorno;</w:t>
      </w:r>
    </w:p>
    <w:p w:rsidR="00F41AD6" w:rsidRDefault="009C6ECE" w:rsidP="00BD31AB">
      <w:pPr>
        <w:pStyle w:val="Paragrafoelenco"/>
        <w:numPr>
          <w:ilvl w:val="0"/>
          <w:numId w:val="2"/>
        </w:numPr>
        <w:spacing w:line="100" w:lineRule="atLeast"/>
        <w:jc w:val="both"/>
      </w:pPr>
      <w:r>
        <w:rPr>
          <w:rFonts w:ascii="Arial" w:hAnsi="Arial" w:cs="Arial"/>
        </w:rPr>
        <w:t xml:space="preserve">Bagno </w:t>
      </w:r>
      <w:proofErr w:type="spellStart"/>
      <w:r>
        <w:rPr>
          <w:rFonts w:ascii="Arial" w:hAnsi="Arial" w:cs="Arial"/>
        </w:rPr>
        <w:t>Vignoni</w:t>
      </w:r>
      <w:proofErr w:type="spellEnd"/>
      <w:r>
        <w:rPr>
          <w:rFonts w:ascii="Arial" w:hAnsi="Arial" w:cs="Arial"/>
        </w:rPr>
        <w:t>:</w:t>
      </w:r>
    </w:p>
    <w:p w:rsidR="00F41AD6" w:rsidRDefault="009C6ECE">
      <w:pPr>
        <w:pStyle w:val="Paragrafoelenco"/>
        <w:numPr>
          <w:ilvl w:val="1"/>
          <w:numId w:val="2"/>
        </w:numPr>
        <w:spacing w:line="100" w:lineRule="atLeast"/>
        <w:jc w:val="both"/>
      </w:pPr>
      <w:r>
        <w:rPr>
          <w:rFonts w:ascii="Arial" w:hAnsi="Arial" w:cs="Arial"/>
        </w:rPr>
        <w:t xml:space="preserve">Parcheggio Strada di </w:t>
      </w:r>
      <w:proofErr w:type="spellStart"/>
      <w:r>
        <w:rPr>
          <w:rFonts w:ascii="Arial" w:hAnsi="Arial" w:cs="Arial"/>
        </w:rPr>
        <w:t>Vignoni</w:t>
      </w:r>
      <w:proofErr w:type="spellEnd"/>
      <w:r>
        <w:rPr>
          <w:rFonts w:ascii="Arial" w:hAnsi="Arial" w:cs="Arial"/>
        </w:rPr>
        <w:t xml:space="preserve"> ubicato a monte dell’Ufficio Turistico: € 5,00 per ogni veicolo fino a 5 ore; € 10,00 per ogni veicolo oltre le 5 ore per un massimo di un giorno.</w:t>
      </w:r>
    </w:p>
    <w:p w:rsidR="00F41AD6" w:rsidRPr="00BD31AB" w:rsidRDefault="009C6ECE">
      <w:pPr>
        <w:pStyle w:val="Paragrafoelenco"/>
        <w:numPr>
          <w:ilvl w:val="1"/>
          <w:numId w:val="2"/>
        </w:numPr>
        <w:spacing w:line="100" w:lineRule="atLeast"/>
        <w:jc w:val="both"/>
        <w:rPr>
          <w:color w:val="auto"/>
        </w:rPr>
      </w:pPr>
      <w:r w:rsidRPr="00BD31AB">
        <w:rPr>
          <w:rFonts w:ascii="Arial" w:hAnsi="Arial" w:cs="Arial"/>
          <w:color w:val="auto"/>
        </w:rPr>
        <w:t>Parcheggio in asfalto: € 10,00 per ogni veicolo fino alle ore 13,00</w:t>
      </w:r>
      <w:r w:rsidR="0023663F">
        <w:rPr>
          <w:rFonts w:ascii="Arial" w:hAnsi="Arial" w:cs="Arial"/>
          <w:color w:val="auto"/>
        </w:rPr>
        <w:t xml:space="preserve">; </w:t>
      </w:r>
      <w:r w:rsidRPr="00BD31AB">
        <w:rPr>
          <w:rFonts w:ascii="Arial" w:hAnsi="Arial" w:cs="Arial"/>
          <w:color w:val="auto"/>
        </w:rPr>
        <w:t xml:space="preserve">€ </w:t>
      </w:r>
      <w:r w:rsidR="00457D7F">
        <w:rPr>
          <w:rFonts w:ascii="Arial" w:hAnsi="Arial" w:cs="Arial"/>
          <w:color w:val="auto"/>
        </w:rPr>
        <w:t>1</w:t>
      </w:r>
      <w:r w:rsidR="0023663F">
        <w:rPr>
          <w:rFonts w:ascii="Arial" w:hAnsi="Arial" w:cs="Arial"/>
          <w:color w:val="auto"/>
        </w:rPr>
        <w:t>0</w:t>
      </w:r>
      <w:r w:rsidRPr="00BD31AB">
        <w:rPr>
          <w:rFonts w:ascii="Arial" w:hAnsi="Arial" w:cs="Arial"/>
          <w:color w:val="auto"/>
        </w:rPr>
        <w:t>,00</w:t>
      </w:r>
      <w:r w:rsidR="0023663F">
        <w:rPr>
          <w:rFonts w:ascii="Arial" w:hAnsi="Arial" w:cs="Arial"/>
          <w:color w:val="auto"/>
        </w:rPr>
        <w:t xml:space="preserve"> più € 2,00 aggiuntive all’ora</w:t>
      </w:r>
      <w:r w:rsidR="00457D7F">
        <w:rPr>
          <w:rFonts w:ascii="Arial" w:hAnsi="Arial" w:cs="Arial"/>
          <w:color w:val="auto"/>
        </w:rPr>
        <w:t xml:space="preserve"> per ogni veicolo,</w:t>
      </w:r>
      <w:r w:rsidR="0023663F">
        <w:rPr>
          <w:rFonts w:ascii="Arial" w:hAnsi="Arial" w:cs="Arial"/>
          <w:color w:val="auto"/>
        </w:rPr>
        <w:t xml:space="preserve"> dalle ore 13.00 </w:t>
      </w:r>
      <w:r w:rsidRPr="00BD31AB">
        <w:rPr>
          <w:rFonts w:ascii="Arial" w:hAnsi="Arial" w:cs="Arial"/>
          <w:color w:val="auto"/>
        </w:rPr>
        <w:t>alle ore 20,00.</w:t>
      </w:r>
    </w:p>
    <w:p w:rsidR="00F41AD6" w:rsidRDefault="009C6ECE">
      <w:pPr>
        <w:pStyle w:val="Predefinito"/>
        <w:spacing w:line="100" w:lineRule="atLeast"/>
        <w:jc w:val="center"/>
      </w:pPr>
      <w:r>
        <w:rPr>
          <w:rFonts w:ascii="Arial" w:hAnsi="Arial" w:cs="Arial"/>
          <w:b/>
        </w:rPr>
        <w:t>MODALITA’ DI PRESENTAZIONE DELLA DOMANDA</w:t>
      </w:r>
    </w:p>
    <w:p w:rsidR="00F41AD6" w:rsidRDefault="009C6ECE">
      <w:pPr>
        <w:pStyle w:val="Predefinito"/>
        <w:spacing w:line="100" w:lineRule="atLeast"/>
        <w:jc w:val="center"/>
      </w:pPr>
      <w:r>
        <w:rPr>
          <w:rFonts w:ascii="Arial" w:hAnsi="Arial" w:cs="Arial"/>
          <w:b/>
        </w:rPr>
        <w:t>Articolo 4</w:t>
      </w:r>
    </w:p>
    <w:p w:rsidR="00F41AD6" w:rsidRDefault="009C6ECE">
      <w:pPr>
        <w:pStyle w:val="Predefinito"/>
        <w:spacing w:line="100" w:lineRule="atLeast"/>
        <w:jc w:val="center"/>
      </w:pPr>
      <w:r>
        <w:rPr>
          <w:rFonts w:ascii="Arial" w:hAnsi="Arial" w:cs="Arial"/>
          <w:b/>
        </w:rPr>
        <w:t>Presentazione della domanda</w:t>
      </w:r>
    </w:p>
    <w:p w:rsidR="00F41AD6" w:rsidRPr="00BD31AB" w:rsidRDefault="009C6ECE">
      <w:pPr>
        <w:pStyle w:val="Predefinito"/>
        <w:spacing w:after="0" w:line="100" w:lineRule="atLeast"/>
        <w:jc w:val="both"/>
        <w:rPr>
          <w:rFonts w:ascii="Arial" w:hAnsi="Arial" w:cs="Arial"/>
        </w:rPr>
      </w:pPr>
      <w:r w:rsidRPr="00BD31AB">
        <w:rPr>
          <w:rFonts w:ascii="Arial" w:hAnsi="Arial" w:cs="Arial"/>
        </w:rPr>
        <w:t>L’occupazione temporanea oggetto del presente regolamento è soggetta a domanda all’Amministrazione Comunale.</w:t>
      </w:r>
    </w:p>
    <w:p w:rsidR="00F41AD6" w:rsidRPr="00BD31AB" w:rsidRDefault="009C6ECE">
      <w:pPr>
        <w:pStyle w:val="Predefinito"/>
        <w:spacing w:after="0" w:line="100" w:lineRule="atLeast"/>
        <w:jc w:val="both"/>
        <w:rPr>
          <w:rFonts w:ascii="Arial" w:hAnsi="Arial" w:cs="Arial"/>
        </w:rPr>
      </w:pPr>
      <w:r w:rsidRPr="00BD31AB">
        <w:rPr>
          <w:rFonts w:ascii="Arial" w:hAnsi="Arial" w:cs="Arial"/>
        </w:rPr>
        <w:t>La domanda, redatta in carta semplice, deve essere inviata o consegnata all’Ufficio Protocollo del Comune di San Quirico d’Orcia Piazza Chigi, 2, almeno 10 giorni prima della data di inizio dell’occupazione.</w:t>
      </w:r>
    </w:p>
    <w:p w:rsidR="00F41AD6" w:rsidRPr="00BD31AB" w:rsidRDefault="009C6ECE">
      <w:pPr>
        <w:pStyle w:val="Predefinito"/>
        <w:spacing w:after="0" w:line="100" w:lineRule="atLeast"/>
        <w:jc w:val="both"/>
        <w:rPr>
          <w:rFonts w:ascii="Arial" w:hAnsi="Arial" w:cs="Arial"/>
        </w:rPr>
      </w:pPr>
      <w:r w:rsidRPr="00BD31AB">
        <w:rPr>
          <w:rFonts w:ascii="Arial" w:hAnsi="Arial" w:cs="Arial"/>
        </w:rPr>
        <w:t>Ogni domanda deve contenere:</w:t>
      </w:r>
    </w:p>
    <w:p w:rsidR="00F41AD6" w:rsidRPr="00BD31AB" w:rsidRDefault="009C6ECE">
      <w:pPr>
        <w:pStyle w:val="Paragrafoelenco"/>
        <w:numPr>
          <w:ilvl w:val="0"/>
          <w:numId w:val="4"/>
        </w:numPr>
        <w:spacing w:after="0" w:line="100" w:lineRule="atLeast"/>
        <w:jc w:val="both"/>
        <w:rPr>
          <w:rFonts w:ascii="Arial" w:hAnsi="Arial" w:cs="Arial"/>
        </w:rPr>
      </w:pPr>
      <w:r w:rsidRPr="00BD31AB">
        <w:rPr>
          <w:rFonts w:ascii="Arial" w:hAnsi="Arial" w:cs="Arial"/>
        </w:rPr>
        <w:t>le generalità complete del richiedente, la residenza ed il codice fiscale, nonché la P. I.V.A., qualora lo stesso ne sia in possesso;</w:t>
      </w:r>
    </w:p>
    <w:p w:rsidR="00F41AD6" w:rsidRPr="00BD31AB" w:rsidRDefault="009C6ECE">
      <w:pPr>
        <w:pStyle w:val="Paragrafoelenco"/>
        <w:numPr>
          <w:ilvl w:val="0"/>
          <w:numId w:val="4"/>
        </w:numPr>
        <w:spacing w:after="0" w:line="100" w:lineRule="atLeast"/>
        <w:jc w:val="both"/>
        <w:rPr>
          <w:rFonts w:ascii="Arial" w:hAnsi="Arial" w:cs="Arial"/>
        </w:rPr>
      </w:pPr>
      <w:r w:rsidRPr="00BD31AB">
        <w:rPr>
          <w:rFonts w:ascii="Arial" w:hAnsi="Arial" w:cs="Arial"/>
        </w:rPr>
        <w:t>l’ubicazione dettagliata del suolo o spazio che si desidera occupare, le esatte misure o numero</w:t>
      </w:r>
    </w:p>
    <w:p w:rsidR="00F41AD6" w:rsidRPr="00BD31AB" w:rsidRDefault="009C6ECE" w:rsidP="00FD73A4">
      <w:pPr>
        <w:pStyle w:val="Paragrafoelenco"/>
        <w:spacing w:after="0" w:line="100" w:lineRule="atLeast"/>
        <w:ind w:left="360"/>
        <w:jc w:val="both"/>
        <w:rPr>
          <w:rFonts w:ascii="Arial" w:hAnsi="Arial" w:cs="Arial"/>
        </w:rPr>
      </w:pPr>
      <w:r w:rsidRPr="00BD31AB">
        <w:rPr>
          <w:rFonts w:ascii="Arial" w:hAnsi="Arial" w:cs="Arial"/>
        </w:rPr>
        <w:t>di stalli di sosta, la durata dell’occupazione e le modalità d’uso.</w:t>
      </w:r>
    </w:p>
    <w:p w:rsidR="00F41AD6" w:rsidRPr="00BD31AB" w:rsidRDefault="009C6ECE">
      <w:pPr>
        <w:pStyle w:val="Paragrafoelenco"/>
        <w:numPr>
          <w:ilvl w:val="0"/>
          <w:numId w:val="4"/>
        </w:numPr>
        <w:spacing w:after="0" w:line="100" w:lineRule="atLeast"/>
        <w:jc w:val="both"/>
        <w:rPr>
          <w:rFonts w:ascii="Arial" w:hAnsi="Arial" w:cs="Arial"/>
        </w:rPr>
      </w:pPr>
      <w:r w:rsidRPr="00BD31AB">
        <w:rPr>
          <w:rFonts w:ascii="Arial" w:hAnsi="Arial" w:cs="Arial"/>
        </w:rPr>
        <w:t xml:space="preserve">ricevuta attestante il pagamento della tariffa stabilita dall’art. 3 </w:t>
      </w:r>
      <w:r w:rsidR="00FD73A4">
        <w:rPr>
          <w:rFonts w:ascii="Arial" w:hAnsi="Arial" w:cs="Arial"/>
        </w:rPr>
        <w:t>p</w:t>
      </w:r>
      <w:r w:rsidRPr="00BD31AB">
        <w:rPr>
          <w:rFonts w:ascii="Arial" w:hAnsi="Arial" w:cs="Arial"/>
        </w:rPr>
        <w:t>resso tesoreria comunale.</w:t>
      </w:r>
    </w:p>
    <w:p w:rsidR="00F41AD6" w:rsidRPr="00BD31AB" w:rsidRDefault="00F41AD6">
      <w:pPr>
        <w:pStyle w:val="Predefinito"/>
        <w:spacing w:after="0" w:line="100" w:lineRule="atLeast"/>
        <w:jc w:val="both"/>
        <w:rPr>
          <w:rFonts w:ascii="Arial" w:hAnsi="Arial" w:cs="Arial"/>
        </w:rPr>
      </w:pPr>
    </w:p>
    <w:p w:rsidR="00F41AD6" w:rsidRPr="00BD31AB" w:rsidRDefault="009C6ECE">
      <w:pPr>
        <w:pStyle w:val="Predefinito"/>
        <w:spacing w:after="0" w:line="100" w:lineRule="atLeast"/>
        <w:jc w:val="center"/>
        <w:rPr>
          <w:rFonts w:ascii="Arial" w:hAnsi="Arial" w:cs="Arial"/>
        </w:rPr>
      </w:pPr>
      <w:r w:rsidRPr="00BD31AB">
        <w:rPr>
          <w:rFonts w:ascii="Arial" w:hAnsi="Arial" w:cs="Arial"/>
          <w:b/>
        </w:rPr>
        <w:t>OCCUPAZIONE DEL SUOLO PUBBLICO</w:t>
      </w:r>
    </w:p>
    <w:p w:rsidR="00F41AD6" w:rsidRPr="00BD31AB" w:rsidRDefault="00F41AD6">
      <w:pPr>
        <w:pStyle w:val="Predefinito"/>
        <w:spacing w:after="0" w:line="100" w:lineRule="atLeast"/>
        <w:jc w:val="center"/>
        <w:rPr>
          <w:rFonts w:ascii="Arial" w:hAnsi="Arial" w:cs="Arial"/>
        </w:rPr>
      </w:pPr>
    </w:p>
    <w:p w:rsidR="00F41AD6" w:rsidRPr="00BD31AB" w:rsidRDefault="009C6ECE">
      <w:pPr>
        <w:pStyle w:val="Predefinito"/>
        <w:spacing w:after="0" w:line="100" w:lineRule="atLeast"/>
        <w:jc w:val="center"/>
        <w:rPr>
          <w:rFonts w:ascii="Arial" w:hAnsi="Arial" w:cs="Arial"/>
        </w:rPr>
      </w:pPr>
      <w:r w:rsidRPr="00BD31AB">
        <w:rPr>
          <w:rFonts w:ascii="Arial" w:hAnsi="Arial" w:cs="Arial"/>
          <w:b/>
        </w:rPr>
        <w:t>Articolo 5</w:t>
      </w:r>
    </w:p>
    <w:p w:rsidR="00F41AD6" w:rsidRPr="00BD31AB" w:rsidRDefault="00F41AD6">
      <w:pPr>
        <w:pStyle w:val="Predefinito"/>
        <w:spacing w:after="0" w:line="100" w:lineRule="atLeast"/>
        <w:jc w:val="center"/>
        <w:rPr>
          <w:rFonts w:ascii="Arial" w:hAnsi="Arial" w:cs="Arial"/>
        </w:rPr>
      </w:pPr>
    </w:p>
    <w:p w:rsidR="00F41AD6" w:rsidRPr="00BD31AB" w:rsidRDefault="009C6ECE">
      <w:pPr>
        <w:pStyle w:val="Predefinito"/>
        <w:spacing w:after="0" w:line="100" w:lineRule="atLeast"/>
        <w:jc w:val="center"/>
        <w:rPr>
          <w:rFonts w:ascii="Arial" w:hAnsi="Arial" w:cs="Arial"/>
        </w:rPr>
      </w:pPr>
      <w:r w:rsidRPr="00BD31AB">
        <w:rPr>
          <w:rFonts w:ascii="Arial" w:hAnsi="Arial" w:cs="Arial"/>
          <w:b/>
        </w:rPr>
        <w:t>Obblighi e divieti dei partecipanti</w:t>
      </w:r>
    </w:p>
    <w:p w:rsidR="00F41AD6" w:rsidRPr="00BD31AB" w:rsidRDefault="00F41AD6">
      <w:pPr>
        <w:pStyle w:val="Predefinito"/>
        <w:spacing w:after="0" w:line="100" w:lineRule="atLeast"/>
        <w:jc w:val="both"/>
        <w:rPr>
          <w:rFonts w:ascii="Arial" w:hAnsi="Arial" w:cs="Arial"/>
        </w:rPr>
      </w:pPr>
    </w:p>
    <w:p w:rsidR="00F41AD6" w:rsidRPr="00BD31AB" w:rsidRDefault="009C6ECE">
      <w:pPr>
        <w:pStyle w:val="Predefinito"/>
        <w:spacing w:after="0" w:line="100" w:lineRule="atLeast"/>
        <w:rPr>
          <w:rFonts w:ascii="Arial" w:hAnsi="Arial" w:cs="Arial"/>
        </w:rPr>
      </w:pPr>
      <w:bookmarkStart w:id="1" w:name="__DdeLink__62_703076098"/>
      <w:bookmarkEnd w:id="1"/>
      <w:r w:rsidRPr="00BD31AB">
        <w:rPr>
          <w:rFonts w:ascii="Arial" w:hAnsi="Arial" w:cs="Arial"/>
        </w:rPr>
        <w:t>I partecipanti hanno i seguenti obblighi:</w:t>
      </w:r>
    </w:p>
    <w:p w:rsidR="00F41AD6" w:rsidRPr="00BD31AB" w:rsidRDefault="00F41AD6">
      <w:pPr>
        <w:pStyle w:val="Predefinito"/>
        <w:spacing w:after="0" w:line="100" w:lineRule="atLeast"/>
        <w:rPr>
          <w:rFonts w:ascii="Arial" w:hAnsi="Arial" w:cs="Arial"/>
        </w:rPr>
      </w:pPr>
    </w:p>
    <w:p w:rsidR="00F41AD6" w:rsidRPr="00BD31AB" w:rsidRDefault="009C6ECE">
      <w:pPr>
        <w:pStyle w:val="Paragrafoelenco"/>
        <w:numPr>
          <w:ilvl w:val="0"/>
          <w:numId w:val="3"/>
        </w:numPr>
        <w:spacing w:after="0" w:line="100" w:lineRule="atLeast"/>
        <w:jc w:val="both"/>
        <w:rPr>
          <w:rFonts w:ascii="Arial" w:hAnsi="Arial" w:cs="Arial"/>
        </w:rPr>
      </w:pPr>
      <w:r w:rsidRPr="00BD31AB">
        <w:rPr>
          <w:rFonts w:ascii="Arial" w:hAnsi="Arial" w:cs="Arial"/>
        </w:rPr>
        <w:t>mantenere in condizioni di ordine e pulizia il suolo occupato evitando in particolare di imbrattare il manto stradale proteggendolo, qualora sia necessario, con cartoni o altro materiale idoneo;</w:t>
      </w:r>
    </w:p>
    <w:p w:rsidR="00F41AD6" w:rsidRPr="00BD31AB" w:rsidRDefault="009C6ECE">
      <w:pPr>
        <w:pStyle w:val="Paragrafoelenco"/>
        <w:numPr>
          <w:ilvl w:val="0"/>
          <w:numId w:val="3"/>
        </w:numPr>
        <w:spacing w:after="0" w:line="100" w:lineRule="atLeast"/>
        <w:jc w:val="both"/>
        <w:rPr>
          <w:rFonts w:ascii="Arial" w:hAnsi="Arial" w:cs="Arial"/>
        </w:rPr>
      </w:pPr>
      <w:r w:rsidRPr="00BD31AB">
        <w:rPr>
          <w:rFonts w:ascii="Arial" w:hAnsi="Arial" w:cs="Arial"/>
        </w:rPr>
        <w:t>versare il canone previsto prima dell’inizio dell’occupazione;</w:t>
      </w:r>
    </w:p>
    <w:p w:rsidR="00F41AD6" w:rsidRPr="00BD31AB" w:rsidRDefault="009C6ECE">
      <w:pPr>
        <w:pStyle w:val="Paragrafoelenco"/>
        <w:numPr>
          <w:ilvl w:val="0"/>
          <w:numId w:val="3"/>
        </w:numPr>
        <w:spacing w:after="0" w:line="100" w:lineRule="atLeast"/>
        <w:jc w:val="both"/>
        <w:rPr>
          <w:rFonts w:ascii="Arial" w:hAnsi="Arial" w:cs="Arial"/>
        </w:rPr>
      </w:pPr>
      <w:r w:rsidRPr="00BD31AB">
        <w:rPr>
          <w:rFonts w:ascii="Arial" w:hAnsi="Arial" w:cs="Arial"/>
        </w:rPr>
        <w:t>eseguire a propria cura e spese tutti i lavori occorrenti per rimettere il suolo in pristino, al termine dell’occupazione;</w:t>
      </w:r>
    </w:p>
    <w:p w:rsidR="00F41AD6" w:rsidRPr="00BD31AB" w:rsidRDefault="009C6ECE">
      <w:pPr>
        <w:pStyle w:val="Paragrafoelenco"/>
        <w:numPr>
          <w:ilvl w:val="0"/>
          <w:numId w:val="3"/>
        </w:numPr>
        <w:spacing w:after="0" w:line="100" w:lineRule="atLeast"/>
        <w:jc w:val="both"/>
        <w:rPr>
          <w:rFonts w:ascii="Arial" w:hAnsi="Arial" w:cs="Arial"/>
        </w:rPr>
      </w:pPr>
      <w:r w:rsidRPr="00BD31AB">
        <w:rPr>
          <w:rFonts w:ascii="Arial" w:hAnsi="Arial" w:cs="Arial"/>
        </w:rPr>
        <w:t>rispettare quanto previsto dal vigente Codice della Strada e dal relativo Regolamento di esecuzione e di attuazione, e in ogni caso non creare situazioni di pericolo o di intralcio alla circolazione dei veicoli e dei pedoni.</w:t>
      </w:r>
    </w:p>
    <w:p w:rsidR="00F41AD6" w:rsidRPr="00BD31AB" w:rsidRDefault="00F41AD6">
      <w:pPr>
        <w:pStyle w:val="Paragrafoelenco"/>
        <w:spacing w:after="0" w:line="100" w:lineRule="atLeast"/>
        <w:jc w:val="both"/>
        <w:rPr>
          <w:rFonts w:ascii="Arial" w:hAnsi="Arial" w:cs="Arial"/>
        </w:rPr>
      </w:pPr>
    </w:p>
    <w:p w:rsidR="00F41AD6" w:rsidRPr="00042CB7" w:rsidRDefault="00F41AD6" w:rsidP="00042CB7">
      <w:pPr>
        <w:spacing w:after="0" w:line="100" w:lineRule="atLeast"/>
        <w:jc w:val="both"/>
        <w:rPr>
          <w:rFonts w:ascii="Arial" w:hAnsi="Arial" w:cs="Arial"/>
        </w:rPr>
      </w:pPr>
      <w:bookmarkStart w:id="2" w:name="__DdeLink__62_7030760981"/>
      <w:bookmarkEnd w:id="2"/>
    </w:p>
    <w:p w:rsidR="00F41AD6" w:rsidRDefault="00F41AD6">
      <w:pPr>
        <w:pStyle w:val="Paragrafoelenco"/>
        <w:spacing w:after="0" w:line="100" w:lineRule="atLeast"/>
        <w:jc w:val="both"/>
      </w:pPr>
    </w:p>
    <w:sectPr w:rsidR="00F41AD6">
      <w:pgSz w:w="11906" w:h="16838"/>
      <w:pgMar w:top="1417" w:right="1134" w:bottom="1134" w:left="1134" w:header="0" w:footer="0" w:gutter="0"/>
      <w:cols w:space="720"/>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A2F8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47D1A4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00533"/>
    <w:multiLevelType w:val="multilevel"/>
    <w:tmpl w:val="4A96A9B2"/>
    <w:lvl w:ilvl="0">
      <w:start w:val="1"/>
      <w:numFmt w:val="decimal"/>
      <w:lvlText w:val="%1)"/>
      <w:lvlJc w:val="left"/>
      <w:pPr>
        <w:tabs>
          <w:tab w:val="num" w:pos="776"/>
        </w:tabs>
        <w:ind w:left="776" w:hanging="360"/>
      </w:pPr>
    </w:lvl>
    <w:lvl w:ilvl="1">
      <w:start w:val="1"/>
      <w:numFmt w:val="decimal"/>
      <w:lvlText w:val="%2."/>
      <w:lvlJc w:val="left"/>
      <w:pPr>
        <w:tabs>
          <w:tab w:val="num" w:pos="1136"/>
        </w:tabs>
        <w:ind w:left="1136" w:hanging="360"/>
      </w:pPr>
    </w:lvl>
    <w:lvl w:ilvl="2">
      <w:start w:val="1"/>
      <w:numFmt w:val="decimal"/>
      <w:lvlText w:val="%3."/>
      <w:lvlJc w:val="left"/>
      <w:pPr>
        <w:tabs>
          <w:tab w:val="num" w:pos="1496"/>
        </w:tabs>
        <w:ind w:left="1496" w:hanging="360"/>
      </w:pPr>
    </w:lvl>
    <w:lvl w:ilvl="3">
      <w:start w:val="1"/>
      <w:numFmt w:val="decimal"/>
      <w:lvlText w:val="%4."/>
      <w:lvlJc w:val="left"/>
      <w:pPr>
        <w:tabs>
          <w:tab w:val="num" w:pos="1856"/>
        </w:tabs>
        <w:ind w:left="1856" w:hanging="360"/>
      </w:pPr>
    </w:lvl>
    <w:lvl w:ilvl="4">
      <w:start w:val="1"/>
      <w:numFmt w:val="decimal"/>
      <w:lvlText w:val="%5."/>
      <w:lvlJc w:val="left"/>
      <w:pPr>
        <w:tabs>
          <w:tab w:val="num" w:pos="2216"/>
        </w:tabs>
        <w:ind w:left="2216" w:hanging="360"/>
      </w:pPr>
    </w:lvl>
    <w:lvl w:ilvl="5">
      <w:start w:val="1"/>
      <w:numFmt w:val="decimal"/>
      <w:lvlText w:val="%6."/>
      <w:lvlJc w:val="left"/>
      <w:pPr>
        <w:tabs>
          <w:tab w:val="num" w:pos="2576"/>
        </w:tabs>
        <w:ind w:left="2576" w:hanging="360"/>
      </w:pPr>
    </w:lvl>
    <w:lvl w:ilvl="6">
      <w:start w:val="1"/>
      <w:numFmt w:val="decimal"/>
      <w:lvlText w:val="%7."/>
      <w:lvlJc w:val="left"/>
      <w:pPr>
        <w:tabs>
          <w:tab w:val="num" w:pos="2936"/>
        </w:tabs>
        <w:ind w:left="2936" w:hanging="360"/>
      </w:pPr>
    </w:lvl>
    <w:lvl w:ilvl="7">
      <w:start w:val="1"/>
      <w:numFmt w:val="decimal"/>
      <w:lvlText w:val="%8."/>
      <w:lvlJc w:val="left"/>
      <w:pPr>
        <w:tabs>
          <w:tab w:val="num" w:pos="3296"/>
        </w:tabs>
        <w:ind w:left="3296" w:hanging="360"/>
      </w:pPr>
    </w:lvl>
    <w:lvl w:ilvl="8">
      <w:start w:val="1"/>
      <w:numFmt w:val="decimal"/>
      <w:lvlText w:val="%9."/>
      <w:lvlJc w:val="left"/>
      <w:pPr>
        <w:tabs>
          <w:tab w:val="num" w:pos="3656"/>
        </w:tabs>
        <w:ind w:left="3656" w:hanging="360"/>
      </w:pPr>
    </w:lvl>
  </w:abstractNum>
  <w:abstractNum w:abstractNumId="3">
    <w:nsid w:val="46056318"/>
    <w:multiLevelType w:val="multilevel"/>
    <w:tmpl w:val="C5861FC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6C507AF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6FC63C3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712F5AC1"/>
    <w:multiLevelType w:val="hybridMultilevel"/>
    <w:tmpl w:val="9FCCD0CA"/>
    <w:lvl w:ilvl="0" w:tplc="EA485322">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AD6"/>
    <w:rsid w:val="00042CB7"/>
    <w:rsid w:val="001475D1"/>
    <w:rsid w:val="00147743"/>
    <w:rsid w:val="0023663F"/>
    <w:rsid w:val="00274A83"/>
    <w:rsid w:val="00457D7F"/>
    <w:rsid w:val="00951AC4"/>
    <w:rsid w:val="009C6ECE"/>
    <w:rsid w:val="00BD31AB"/>
    <w:rsid w:val="00F41AD6"/>
    <w:rsid w:val="00FD73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edefinito">
    <w:name w:val="Predefinito"/>
    <w:pPr>
      <w:tabs>
        <w:tab w:val="left" w:pos="708"/>
      </w:tabs>
      <w:suppressAutoHyphens/>
    </w:pPr>
    <w:rPr>
      <w:rFonts w:ascii="Calibri" w:eastAsia="SimSun" w:hAnsi="Calibri" w:cs="Calibri"/>
      <w:color w:val="00000A"/>
      <w:lang w:eastAsia="en-US"/>
    </w:rPr>
  </w:style>
  <w:style w:type="character" w:customStyle="1" w:styleId="Caratteredinumerazione">
    <w:name w:val="Carattere di numerazione"/>
  </w:style>
  <w:style w:type="paragraph" w:styleId="Intestazione">
    <w:name w:val="header"/>
    <w:basedOn w:val="Predefinito"/>
    <w:next w:val="Corpotesto"/>
    <w:pPr>
      <w:keepNext/>
      <w:spacing w:before="240" w:after="120"/>
    </w:pPr>
    <w:rPr>
      <w:rFonts w:ascii="Arial" w:eastAsia="Microsoft YaHei" w:hAnsi="Arial" w:cs="Mangal"/>
      <w:sz w:val="28"/>
      <w:szCs w:val="28"/>
    </w:rPr>
  </w:style>
  <w:style w:type="paragraph" w:styleId="Corpotesto">
    <w:name w:val="Body Text"/>
    <w:basedOn w:val="Predefinito"/>
    <w:pPr>
      <w:spacing w:after="120"/>
    </w:pPr>
  </w:style>
  <w:style w:type="paragraph" w:styleId="Elenco">
    <w:name w:val="List"/>
    <w:basedOn w:val="Corpotesto"/>
    <w:rPr>
      <w:rFonts w:cs="Mangal"/>
    </w:rPr>
  </w:style>
  <w:style w:type="paragraph" w:styleId="Didascalia">
    <w:name w:val="caption"/>
    <w:basedOn w:val="Predefinito"/>
    <w:pPr>
      <w:suppressLineNumbers/>
      <w:spacing w:before="120" w:after="120"/>
    </w:pPr>
    <w:rPr>
      <w:rFonts w:cs="Mangal"/>
      <w:i/>
      <w:iCs/>
      <w:sz w:val="24"/>
      <w:szCs w:val="24"/>
    </w:rPr>
  </w:style>
  <w:style w:type="paragraph" w:customStyle="1" w:styleId="Indice">
    <w:name w:val="Indice"/>
    <w:basedOn w:val="Predefinito"/>
    <w:pPr>
      <w:suppressLineNumbers/>
    </w:pPr>
    <w:rPr>
      <w:rFonts w:cs="Mangal"/>
    </w:rPr>
  </w:style>
  <w:style w:type="paragraph" w:styleId="Paragrafoelenco">
    <w:name w:val="List Paragraph"/>
    <w:basedOn w:val="Predefinito"/>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edefinito">
    <w:name w:val="Predefinito"/>
    <w:pPr>
      <w:tabs>
        <w:tab w:val="left" w:pos="708"/>
      </w:tabs>
      <w:suppressAutoHyphens/>
    </w:pPr>
    <w:rPr>
      <w:rFonts w:ascii="Calibri" w:eastAsia="SimSun" w:hAnsi="Calibri" w:cs="Calibri"/>
      <w:color w:val="00000A"/>
      <w:lang w:eastAsia="en-US"/>
    </w:rPr>
  </w:style>
  <w:style w:type="character" w:customStyle="1" w:styleId="Caratteredinumerazione">
    <w:name w:val="Carattere di numerazione"/>
  </w:style>
  <w:style w:type="paragraph" w:styleId="Intestazione">
    <w:name w:val="header"/>
    <w:basedOn w:val="Predefinito"/>
    <w:next w:val="Corpotesto"/>
    <w:pPr>
      <w:keepNext/>
      <w:spacing w:before="240" w:after="120"/>
    </w:pPr>
    <w:rPr>
      <w:rFonts w:ascii="Arial" w:eastAsia="Microsoft YaHei" w:hAnsi="Arial" w:cs="Mangal"/>
      <w:sz w:val="28"/>
      <w:szCs w:val="28"/>
    </w:rPr>
  </w:style>
  <w:style w:type="paragraph" w:styleId="Corpotesto">
    <w:name w:val="Body Text"/>
    <w:basedOn w:val="Predefinito"/>
    <w:pPr>
      <w:spacing w:after="120"/>
    </w:pPr>
  </w:style>
  <w:style w:type="paragraph" w:styleId="Elenco">
    <w:name w:val="List"/>
    <w:basedOn w:val="Corpotesto"/>
    <w:rPr>
      <w:rFonts w:cs="Mangal"/>
    </w:rPr>
  </w:style>
  <w:style w:type="paragraph" w:styleId="Didascalia">
    <w:name w:val="caption"/>
    <w:basedOn w:val="Predefinito"/>
    <w:pPr>
      <w:suppressLineNumbers/>
      <w:spacing w:before="120" w:after="120"/>
    </w:pPr>
    <w:rPr>
      <w:rFonts w:cs="Mangal"/>
      <w:i/>
      <w:iCs/>
      <w:sz w:val="24"/>
      <w:szCs w:val="24"/>
    </w:rPr>
  </w:style>
  <w:style w:type="paragraph" w:customStyle="1" w:styleId="Indice">
    <w:name w:val="Indice"/>
    <w:basedOn w:val="Predefinito"/>
    <w:pPr>
      <w:suppressLineNumbers/>
    </w:pPr>
    <w:rPr>
      <w:rFonts w:cs="Mangal"/>
    </w:rPr>
  </w:style>
  <w:style w:type="paragraph" w:styleId="Paragrafoelenco">
    <w:name w:val="List Paragraph"/>
    <w:basedOn w:val="Predefinito"/>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86E9C-B32F-4EA8-A750-B65F76A93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630</Words>
  <Characters>3592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vigili</dc:creator>
  <cp:lastModifiedBy>vigili</cp:lastModifiedBy>
  <cp:revision>9</cp:revision>
  <dcterms:created xsi:type="dcterms:W3CDTF">2015-04-02T08:47:00Z</dcterms:created>
  <dcterms:modified xsi:type="dcterms:W3CDTF">2015-04-23T05:54:00Z</dcterms:modified>
</cp:coreProperties>
</file>